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BB" w:rsidRDefault="00DA60BB" w:rsidP="00DA60BB">
      <w:pPr>
        <w:spacing w:after="0" w:line="300" w:lineRule="auto"/>
        <w:ind w:left="730" w:right="-10" w:firstLine="0"/>
        <w:rPr>
          <w:b/>
          <w:lang w:val="ru-RU"/>
        </w:rPr>
      </w:pPr>
    </w:p>
    <w:p w:rsidR="00DA60BB" w:rsidRDefault="00DA60BB" w:rsidP="00DA60BB">
      <w:pPr>
        <w:spacing w:after="0" w:line="300" w:lineRule="auto"/>
        <w:ind w:left="730" w:right="-10" w:firstLine="0"/>
        <w:jc w:val="right"/>
        <w:rPr>
          <w:b/>
          <w:lang w:val="ru-RU"/>
        </w:rPr>
      </w:pPr>
      <w:r>
        <w:rPr>
          <w:b/>
          <w:lang w:val="ru-RU"/>
        </w:rPr>
        <w:t>Приложение</w:t>
      </w:r>
      <w:bookmarkStart w:id="0" w:name="_GoBack"/>
      <w:bookmarkEnd w:id="0"/>
    </w:p>
    <w:p w:rsidR="00DA60BB" w:rsidRDefault="00DA60BB" w:rsidP="00DA60BB">
      <w:pPr>
        <w:spacing w:after="0" w:line="300" w:lineRule="auto"/>
        <w:ind w:left="730" w:right="-10" w:firstLine="0"/>
        <w:rPr>
          <w:b/>
          <w:lang w:val="ru-RU"/>
        </w:rPr>
      </w:pPr>
    </w:p>
    <w:p w:rsidR="00DA60BB" w:rsidRPr="00DA60BB" w:rsidRDefault="00DA60BB" w:rsidP="00DA60BB">
      <w:pPr>
        <w:spacing w:after="0" w:line="300" w:lineRule="auto"/>
        <w:ind w:left="730" w:right="-10" w:firstLine="0"/>
        <w:rPr>
          <w:lang w:val="ru-RU"/>
        </w:rPr>
      </w:pPr>
      <w:r w:rsidRPr="00C93782">
        <w:rPr>
          <w:b/>
          <w:lang w:val="ru-RU"/>
        </w:rPr>
        <w:t>Государственное казенное учреждение дошкольная образовательная организация Запорожской области "</w:t>
      </w:r>
      <w:proofErr w:type="spellStart"/>
      <w:r w:rsidRPr="00C93782">
        <w:rPr>
          <w:b/>
          <w:lang w:val="ru-RU"/>
        </w:rPr>
        <w:t>Акимовский</w:t>
      </w:r>
      <w:proofErr w:type="spellEnd"/>
      <w:r w:rsidRPr="00C93782">
        <w:rPr>
          <w:b/>
          <w:lang w:val="ru-RU"/>
        </w:rPr>
        <w:t xml:space="preserve"> детский сад № 22 "Тополёк" Мелитопольского района, адрес: </w:t>
      </w:r>
      <w:proofErr w:type="spellStart"/>
      <w:r w:rsidRPr="00C93782">
        <w:rPr>
          <w:b/>
          <w:lang w:val="ru-RU"/>
        </w:rPr>
        <w:t>пгт</w:t>
      </w:r>
      <w:proofErr w:type="spellEnd"/>
      <w:r w:rsidRPr="00C93782">
        <w:rPr>
          <w:b/>
          <w:lang w:val="ru-RU"/>
        </w:rPr>
        <w:t xml:space="preserve">. </w:t>
      </w:r>
      <w:proofErr w:type="gramStart"/>
      <w:r w:rsidRPr="00DA60BB">
        <w:rPr>
          <w:b/>
          <w:lang w:val="ru-RU"/>
        </w:rPr>
        <w:t>Акимовка,  пер.</w:t>
      </w:r>
      <w:proofErr w:type="gramEnd"/>
      <w:r w:rsidRPr="00DA60BB">
        <w:rPr>
          <w:b/>
          <w:lang w:val="ru-RU"/>
        </w:rPr>
        <w:t xml:space="preserve"> Спортивный, д. 1: </w:t>
      </w:r>
    </w:p>
    <w:p w:rsidR="00DA60BB" w:rsidRPr="00C93782" w:rsidRDefault="00DA60BB" w:rsidP="00DA60BB">
      <w:pPr>
        <w:numPr>
          <w:ilvl w:val="0"/>
          <w:numId w:val="29"/>
        </w:numPr>
        <w:ind w:right="0"/>
        <w:rPr>
          <w:lang w:val="ru-RU"/>
        </w:rPr>
      </w:pPr>
      <w:r w:rsidRPr="00C93782">
        <w:rPr>
          <w:lang w:val="ru-RU"/>
        </w:rPr>
        <w:t xml:space="preserve">не утверждена в отношении каждого здания (сооружения) инструкция о мерах пожарной безопасности с учетом специфики помещений (Пункт 2 Постановление Правительства РФ от 16.09.2020 </w:t>
      </w:r>
      <w:r>
        <w:t>N</w:t>
      </w:r>
      <w:r w:rsidRPr="00C93782">
        <w:rPr>
          <w:lang w:val="ru-RU"/>
        </w:rPr>
        <w:t xml:space="preserve"> 1479 "Об утверждении Правил противопожарного режима в Российской Федерации" (Дале - ППР)); </w:t>
      </w:r>
    </w:p>
    <w:p w:rsidR="00DA60BB" w:rsidRPr="00C93782" w:rsidRDefault="00DA60BB" w:rsidP="00DA60BB">
      <w:pPr>
        <w:numPr>
          <w:ilvl w:val="0"/>
          <w:numId w:val="29"/>
        </w:numPr>
        <w:ind w:right="0"/>
        <w:rPr>
          <w:lang w:val="ru-RU"/>
        </w:rPr>
      </w:pPr>
      <w:r w:rsidRPr="00C93782">
        <w:rPr>
          <w:lang w:val="ru-RU"/>
        </w:rPr>
        <w:t xml:space="preserve">не проведено обучение сотрудников мерам пожарной безопасности по программам противопожарного инструктажа или программам дополнительного профессионального образования (Пункт 3 ППР); </w:t>
      </w:r>
    </w:p>
    <w:p w:rsidR="00DA60BB" w:rsidRPr="00C93782" w:rsidRDefault="00DA60BB" w:rsidP="00DA60BB">
      <w:pPr>
        <w:numPr>
          <w:ilvl w:val="0"/>
          <w:numId w:val="29"/>
        </w:numPr>
        <w:ind w:right="0"/>
        <w:rPr>
          <w:lang w:val="ru-RU"/>
        </w:rPr>
      </w:pPr>
      <w:r w:rsidRPr="00C93782">
        <w:rPr>
          <w:lang w:val="ru-RU"/>
        </w:rPr>
        <w:t xml:space="preserve">на объекте защиты не соответствуют нормам и требованиям планы эвакуации людей при пожаре (Пункт 5 ППР); </w:t>
      </w:r>
    </w:p>
    <w:p w:rsidR="00DA60BB" w:rsidRPr="00C93782" w:rsidRDefault="00DA60BB" w:rsidP="00DA60BB">
      <w:pPr>
        <w:numPr>
          <w:ilvl w:val="0"/>
          <w:numId w:val="29"/>
        </w:numPr>
        <w:ind w:right="0"/>
        <w:rPr>
          <w:lang w:val="ru-RU"/>
        </w:rPr>
      </w:pPr>
      <w:r w:rsidRPr="00C93782">
        <w:rPr>
          <w:lang w:val="ru-RU"/>
        </w:rPr>
        <w:t xml:space="preserve">на объекте защиты не обеспечено проведение практических тренировок по эвакуации людей (тренировки необходимо проводить не реже 1 раза в полугодие) (Пункт 9 ППР); </w:t>
      </w:r>
    </w:p>
    <w:p w:rsidR="00DA60BB" w:rsidRPr="00C93782" w:rsidRDefault="00DA60BB" w:rsidP="00DA60BB">
      <w:pPr>
        <w:numPr>
          <w:ilvl w:val="0"/>
          <w:numId w:val="29"/>
        </w:numPr>
        <w:ind w:right="0"/>
        <w:rPr>
          <w:lang w:val="ru-RU"/>
        </w:rPr>
      </w:pPr>
      <w:r w:rsidRPr="00C93782">
        <w:rPr>
          <w:lang w:val="ru-RU"/>
        </w:rPr>
        <w:t xml:space="preserve">во всех зданиях и сооружения объекта, а также на территории отсутствуют или не соответствуют требованиям знаки пожарной безопасности, обозначающих в том числе пути эвакуации и эвакуационные выходы, места размещения аварийно-спасательных устройств и снаряжения, стоянки мобильных средств пожаротушения (Пункт 36 ППР); </w:t>
      </w:r>
    </w:p>
    <w:p w:rsidR="00DA60BB" w:rsidRPr="00C93782" w:rsidRDefault="00DA60BB" w:rsidP="00DA60BB">
      <w:pPr>
        <w:numPr>
          <w:ilvl w:val="0"/>
          <w:numId w:val="29"/>
        </w:numPr>
        <w:ind w:right="0"/>
        <w:rPr>
          <w:lang w:val="ru-RU"/>
        </w:rPr>
      </w:pPr>
      <w:r w:rsidRPr="00C93782">
        <w:rPr>
          <w:lang w:val="ru-RU"/>
        </w:rPr>
        <w:t xml:space="preserve">на объекте защиты с массовым пребыванием людей отсутствуют исправные ручные электрические фонари из расчета не менее 1 фонаря на каждого дежурного и средства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 (статья 30 ППР, статья 55 Федеральный закон от 22.07.2008 </w:t>
      </w:r>
      <w:r>
        <w:t>N</w:t>
      </w:r>
      <w:r w:rsidRPr="00C93782">
        <w:rPr>
          <w:lang w:val="ru-RU"/>
        </w:rPr>
        <w:t xml:space="preserve"> 123-ФЗ "Технический регламент о требованиях пожарной безопасности" (Дале - </w:t>
      </w:r>
      <w:proofErr w:type="spellStart"/>
      <w:r w:rsidRPr="00C93782">
        <w:rPr>
          <w:lang w:val="ru-RU"/>
        </w:rPr>
        <w:t>ТРоТПБ</w:t>
      </w:r>
      <w:proofErr w:type="spellEnd"/>
      <w:r w:rsidRPr="00C93782">
        <w:rPr>
          <w:lang w:val="ru-RU"/>
        </w:rPr>
        <w:t xml:space="preserve">) ; </w:t>
      </w:r>
    </w:p>
    <w:p w:rsidR="00DA60BB" w:rsidRPr="00C93782" w:rsidRDefault="00DA60BB" w:rsidP="00DA60BB">
      <w:pPr>
        <w:numPr>
          <w:ilvl w:val="0"/>
          <w:numId w:val="29"/>
        </w:numPr>
        <w:ind w:right="0"/>
        <w:rPr>
          <w:lang w:val="ru-RU"/>
        </w:rPr>
      </w:pPr>
      <w:r w:rsidRPr="00C93782">
        <w:rPr>
          <w:lang w:val="ru-RU"/>
        </w:rPr>
        <w:t xml:space="preserve">на объекте защиты отсутствует работоспособная система автоматической пожарной сигнализации, что является необходимой мерой по защите объекта защиты и находящихся в нем людей от пожара (статья 54 </w:t>
      </w:r>
      <w:proofErr w:type="spellStart"/>
      <w:r w:rsidRPr="00C93782">
        <w:rPr>
          <w:lang w:val="ru-RU"/>
        </w:rPr>
        <w:t>ТРоТПБ</w:t>
      </w:r>
      <w:proofErr w:type="spellEnd"/>
      <w:r w:rsidRPr="00C93782">
        <w:rPr>
          <w:lang w:val="ru-RU"/>
        </w:rPr>
        <w:t xml:space="preserve">);  </w:t>
      </w:r>
    </w:p>
    <w:p w:rsidR="00DA60BB" w:rsidRPr="00C93782" w:rsidRDefault="00DA60BB" w:rsidP="00DA60BB">
      <w:pPr>
        <w:numPr>
          <w:ilvl w:val="0"/>
          <w:numId w:val="29"/>
        </w:numPr>
        <w:ind w:right="0"/>
        <w:rPr>
          <w:lang w:val="ru-RU"/>
        </w:rPr>
      </w:pPr>
      <w:r w:rsidRPr="00C93782">
        <w:rPr>
          <w:lang w:val="ru-RU"/>
        </w:rPr>
        <w:t xml:space="preserve">здание учебного заведения не обеспечено в полной мере противопожарным водоснабжением для тушения пожаров (статья 62 </w:t>
      </w:r>
      <w:proofErr w:type="spellStart"/>
      <w:r w:rsidRPr="00C93782">
        <w:rPr>
          <w:lang w:val="ru-RU"/>
        </w:rPr>
        <w:t>ТРоТПБ</w:t>
      </w:r>
      <w:proofErr w:type="spellEnd"/>
      <w:r w:rsidRPr="00C93782">
        <w:rPr>
          <w:lang w:val="ru-RU"/>
        </w:rPr>
        <w:t xml:space="preserve">); </w:t>
      </w:r>
    </w:p>
    <w:p w:rsidR="00DA60BB" w:rsidRPr="00C93782" w:rsidRDefault="00DA60BB" w:rsidP="00DA60BB">
      <w:pPr>
        <w:numPr>
          <w:ilvl w:val="0"/>
          <w:numId w:val="29"/>
        </w:numPr>
        <w:ind w:right="0"/>
        <w:rPr>
          <w:lang w:val="ru-RU"/>
        </w:rPr>
      </w:pPr>
      <w:proofErr w:type="gramStart"/>
      <w:r w:rsidRPr="00C93782">
        <w:rPr>
          <w:lang w:val="ru-RU"/>
        </w:rPr>
        <w:t>здания</w:t>
      </w:r>
      <w:proofErr w:type="gramEnd"/>
      <w:r w:rsidRPr="00C93782">
        <w:rPr>
          <w:lang w:val="ru-RU"/>
        </w:rPr>
        <w:t xml:space="preserve"> а также территория объекта защиты не обеспечено первичными средствами пожаротушения (огнетушителями) по нормам согласно разделу </w:t>
      </w:r>
      <w:r>
        <w:t>XIX</w:t>
      </w:r>
      <w:r w:rsidRPr="00C93782">
        <w:rPr>
          <w:lang w:val="ru-RU"/>
        </w:rPr>
        <w:t xml:space="preserve"> и приложениям № 1 и 2 ППР, также не соблюдены сроки их перезарядки, освидетельствования и своевременной замены, </w:t>
      </w:r>
      <w:proofErr w:type="spellStart"/>
      <w:r w:rsidRPr="00C93782">
        <w:rPr>
          <w:lang w:val="ru-RU"/>
        </w:rPr>
        <w:t>указаных</w:t>
      </w:r>
      <w:proofErr w:type="spellEnd"/>
      <w:r w:rsidRPr="00C93782">
        <w:rPr>
          <w:lang w:val="ru-RU"/>
        </w:rPr>
        <w:t xml:space="preserve"> в паспорте огнетушителя (Пункт 60 ППР</w:t>
      </w:r>
      <w:r w:rsidRPr="00C93782">
        <w:rPr>
          <w:sz w:val="20"/>
          <w:lang w:val="ru-RU"/>
        </w:rPr>
        <w:t>,</w:t>
      </w:r>
      <w:r w:rsidRPr="00C93782">
        <w:rPr>
          <w:lang w:val="ru-RU"/>
        </w:rPr>
        <w:t xml:space="preserve"> статья 60 </w:t>
      </w:r>
      <w:proofErr w:type="spellStart"/>
      <w:r w:rsidRPr="00C93782">
        <w:rPr>
          <w:lang w:val="ru-RU"/>
        </w:rPr>
        <w:t>ТРоТПБ</w:t>
      </w:r>
      <w:proofErr w:type="spellEnd"/>
      <w:r w:rsidRPr="00C93782">
        <w:rPr>
          <w:lang w:val="ru-RU"/>
        </w:rPr>
        <w:t xml:space="preserve">); </w:t>
      </w:r>
    </w:p>
    <w:p w:rsidR="00DA60BB" w:rsidRPr="00C93782" w:rsidRDefault="00DA60BB" w:rsidP="00DA60BB">
      <w:pPr>
        <w:numPr>
          <w:ilvl w:val="0"/>
          <w:numId w:val="29"/>
        </w:numPr>
        <w:ind w:right="0"/>
        <w:rPr>
          <w:lang w:val="ru-RU"/>
        </w:rPr>
      </w:pPr>
      <w:r w:rsidRPr="00C93782">
        <w:rPr>
          <w:lang w:val="ru-RU"/>
        </w:rPr>
        <w:t>отсутствует журнал эксплуатации систем противопожарной защиты (Пункт 60 ППР);</w:t>
      </w:r>
      <w:r w:rsidRPr="00C93782">
        <w:rPr>
          <w:sz w:val="20"/>
          <w:lang w:val="ru-RU"/>
        </w:rPr>
        <w:t xml:space="preserve"> </w:t>
      </w:r>
    </w:p>
    <w:p w:rsidR="00DA60BB" w:rsidRPr="00C93782" w:rsidRDefault="00DA60BB" w:rsidP="00DA60BB">
      <w:pPr>
        <w:numPr>
          <w:ilvl w:val="0"/>
          <w:numId w:val="29"/>
        </w:numPr>
        <w:ind w:right="0"/>
        <w:rPr>
          <w:lang w:val="ru-RU"/>
        </w:rPr>
      </w:pPr>
      <w:r w:rsidRPr="00C93782">
        <w:rPr>
          <w:lang w:val="ru-RU"/>
        </w:rPr>
        <w:lastRenderedPageBreak/>
        <w:t xml:space="preserve">во всех здания, сооружениях и помещениях объекта, на путях эвакуации, отсутствует эвакуационное освещение (статья 53 </w:t>
      </w:r>
      <w:proofErr w:type="spellStart"/>
      <w:r w:rsidRPr="00C93782">
        <w:rPr>
          <w:lang w:val="ru-RU"/>
        </w:rPr>
        <w:t>ТРоТПБ</w:t>
      </w:r>
      <w:proofErr w:type="spellEnd"/>
      <w:r w:rsidRPr="00C93782">
        <w:rPr>
          <w:lang w:val="ru-RU"/>
        </w:rPr>
        <w:t xml:space="preserve">); </w:t>
      </w:r>
    </w:p>
    <w:p w:rsidR="00DA60BB" w:rsidRPr="00C93782" w:rsidRDefault="00DA60BB" w:rsidP="00DA60BB">
      <w:pPr>
        <w:numPr>
          <w:ilvl w:val="0"/>
          <w:numId w:val="29"/>
        </w:numPr>
        <w:ind w:right="0"/>
        <w:rPr>
          <w:lang w:val="ru-RU"/>
        </w:rPr>
      </w:pPr>
      <w:r w:rsidRPr="00C93782">
        <w:rPr>
          <w:lang w:val="ru-RU"/>
        </w:rPr>
        <w:t xml:space="preserve">отсутствует декларация пожарной безопасности на здания и сооружения объекта защиты (статья 64 </w:t>
      </w:r>
      <w:proofErr w:type="spellStart"/>
      <w:r w:rsidRPr="00C93782">
        <w:rPr>
          <w:lang w:val="ru-RU"/>
        </w:rPr>
        <w:t>ТРоТПБ</w:t>
      </w:r>
      <w:proofErr w:type="spellEnd"/>
      <w:r w:rsidRPr="00C93782">
        <w:rPr>
          <w:lang w:val="ru-RU"/>
        </w:rPr>
        <w:t xml:space="preserve">);  </w:t>
      </w:r>
    </w:p>
    <w:p w:rsidR="00DA60BB" w:rsidRPr="00C93782" w:rsidRDefault="00DA60BB" w:rsidP="00DA60BB">
      <w:pPr>
        <w:numPr>
          <w:ilvl w:val="0"/>
          <w:numId w:val="29"/>
        </w:numPr>
        <w:ind w:right="0"/>
        <w:rPr>
          <w:lang w:val="ru-RU"/>
        </w:rPr>
      </w:pPr>
      <w:r w:rsidRPr="00C93782">
        <w:rPr>
          <w:lang w:val="ru-RU"/>
        </w:rPr>
        <w:t xml:space="preserve">на объекте защиты отсутствует исправное устройство </w:t>
      </w:r>
      <w:proofErr w:type="spellStart"/>
      <w:r w:rsidRPr="00C93782">
        <w:rPr>
          <w:lang w:val="ru-RU"/>
        </w:rPr>
        <w:t>молниезащиты</w:t>
      </w:r>
      <w:proofErr w:type="spellEnd"/>
      <w:r w:rsidRPr="00C93782">
        <w:rPr>
          <w:lang w:val="ru-RU"/>
        </w:rPr>
        <w:t xml:space="preserve"> зданий, сооружений и оборудования (п.4 ст.50 </w:t>
      </w:r>
      <w:proofErr w:type="spellStart"/>
      <w:r w:rsidRPr="00C93782">
        <w:rPr>
          <w:lang w:val="ru-RU"/>
        </w:rPr>
        <w:t>ТРоТПБ</w:t>
      </w:r>
      <w:proofErr w:type="spellEnd"/>
      <w:r w:rsidRPr="00C93782">
        <w:rPr>
          <w:lang w:val="ru-RU"/>
        </w:rPr>
        <w:t xml:space="preserve">); </w:t>
      </w:r>
    </w:p>
    <w:p w:rsidR="00DA60BB" w:rsidRPr="00C93782" w:rsidRDefault="00DA60BB" w:rsidP="00DA60BB">
      <w:pPr>
        <w:numPr>
          <w:ilvl w:val="0"/>
          <w:numId w:val="29"/>
        </w:numPr>
        <w:ind w:right="0"/>
        <w:rPr>
          <w:lang w:val="ru-RU"/>
        </w:rPr>
      </w:pPr>
      <w:r w:rsidRPr="00C93782">
        <w:rPr>
          <w:lang w:val="ru-RU"/>
        </w:rPr>
        <w:t xml:space="preserve">не проведена огнезащитная обработка, огнезащитными составами, деревянных элементов чердачных покрытий здания (статья 58 </w:t>
      </w:r>
      <w:proofErr w:type="spellStart"/>
      <w:r w:rsidRPr="00C93782">
        <w:rPr>
          <w:lang w:val="ru-RU"/>
        </w:rPr>
        <w:t>ТРоТПБ</w:t>
      </w:r>
      <w:proofErr w:type="spellEnd"/>
      <w:r w:rsidRPr="00C93782">
        <w:rPr>
          <w:lang w:val="ru-RU"/>
        </w:rPr>
        <w:t xml:space="preserve">, Пункт 13 ППР). </w:t>
      </w:r>
    </w:p>
    <w:p w:rsidR="00B12AA6" w:rsidRPr="00DA60BB" w:rsidRDefault="00B12AA6" w:rsidP="00D55BE3">
      <w:pPr>
        <w:rPr>
          <w:lang w:val="ru-RU"/>
        </w:rPr>
      </w:pPr>
    </w:p>
    <w:sectPr w:rsidR="00B12AA6" w:rsidRPr="00DA60BB" w:rsidSect="00922D87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0AF"/>
    <w:multiLevelType w:val="hybridMultilevel"/>
    <w:tmpl w:val="DA30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3EF"/>
    <w:multiLevelType w:val="multilevel"/>
    <w:tmpl w:val="A9EA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25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28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32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39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4320"/>
      </w:pPr>
      <w:rPr>
        <w:rFonts w:hint="default"/>
        <w:b w:val="0"/>
      </w:rPr>
    </w:lvl>
  </w:abstractNum>
  <w:abstractNum w:abstractNumId="2" w15:restartNumberingAfterBreak="0">
    <w:nsid w:val="052E56BC"/>
    <w:multiLevelType w:val="multilevel"/>
    <w:tmpl w:val="4BCAD576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0"/>
      </w:pPr>
      <w:rPr>
        <w:rFonts w:hint="default"/>
        <w:b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960"/>
      </w:pPr>
      <w:rPr>
        <w:rFonts w:hint="default"/>
        <w:b w:val="0"/>
        <w:sz w:val="36"/>
      </w:rPr>
    </w:lvl>
  </w:abstractNum>
  <w:abstractNum w:abstractNumId="3" w15:restartNumberingAfterBreak="0">
    <w:nsid w:val="0AB569F2"/>
    <w:multiLevelType w:val="hybridMultilevel"/>
    <w:tmpl w:val="1E561E68"/>
    <w:lvl w:ilvl="0" w:tplc="BC048164">
      <w:start w:val="1"/>
      <w:numFmt w:val="decimal"/>
      <w:lvlText w:val="%1."/>
      <w:lvlJc w:val="left"/>
      <w:pPr>
        <w:ind w:left="565" w:hanging="360"/>
      </w:pPr>
      <w:rPr>
        <w:rFonts w:ascii="Comic Sans MS" w:eastAsia="Times New Roman" w:hAnsi="Comic Sans MS" w:cs="Times New Roman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4" w15:restartNumberingAfterBreak="0">
    <w:nsid w:val="0F8C0E22"/>
    <w:multiLevelType w:val="multilevel"/>
    <w:tmpl w:val="05B07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8EF375C"/>
    <w:multiLevelType w:val="hybridMultilevel"/>
    <w:tmpl w:val="7E7E29A6"/>
    <w:lvl w:ilvl="0" w:tplc="10DE8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544791"/>
    <w:multiLevelType w:val="hybridMultilevel"/>
    <w:tmpl w:val="D15C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13FBC"/>
    <w:multiLevelType w:val="hybridMultilevel"/>
    <w:tmpl w:val="83C6CC6C"/>
    <w:lvl w:ilvl="0" w:tplc="9E466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6695C"/>
    <w:multiLevelType w:val="multilevel"/>
    <w:tmpl w:val="8BE077E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3240"/>
      </w:pPr>
      <w:rPr>
        <w:rFonts w:hint="default"/>
      </w:rPr>
    </w:lvl>
  </w:abstractNum>
  <w:abstractNum w:abstractNumId="9" w15:restartNumberingAfterBreak="0">
    <w:nsid w:val="2A7A55EF"/>
    <w:multiLevelType w:val="multilevel"/>
    <w:tmpl w:val="47D8B280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4320"/>
      </w:pPr>
      <w:rPr>
        <w:rFonts w:hint="default"/>
      </w:rPr>
    </w:lvl>
  </w:abstractNum>
  <w:abstractNum w:abstractNumId="10" w15:restartNumberingAfterBreak="0">
    <w:nsid w:val="30CC2DCE"/>
    <w:multiLevelType w:val="hybridMultilevel"/>
    <w:tmpl w:val="3E860D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1037C79"/>
    <w:multiLevelType w:val="multilevel"/>
    <w:tmpl w:val="47D8B280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4320"/>
      </w:pPr>
      <w:rPr>
        <w:rFonts w:hint="default"/>
      </w:rPr>
    </w:lvl>
  </w:abstractNum>
  <w:abstractNum w:abstractNumId="12" w15:restartNumberingAfterBreak="0">
    <w:nsid w:val="32C61A4D"/>
    <w:multiLevelType w:val="hybridMultilevel"/>
    <w:tmpl w:val="54E65124"/>
    <w:lvl w:ilvl="0" w:tplc="20000019">
      <w:start w:val="1"/>
      <w:numFmt w:val="lowerLetter"/>
      <w:lvlText w:val="%1."/>
      <w:lvlJc w:val="left"/>
      <w:pPr>
        <w:ind w:left="1571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4BB2582"/>
    <w:multiLevelType w:val="hybridMultilevel"/>
    <w:tmpl w:val="02E684FA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64F27"/>
    <w:multiLevelType w:val="multilevel"/>
    <w:tmpl w:val="93FA4C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5" w15:restartNumberingAfterBreak="0">
    <w:nsid w:val="36883788"/>
    <w:multiLevelType w:val="hybridMultilevel"/>
    <w:tmpl w:val="0D360C6A"/>
    <w:lvl w:ilvl="0" w:tplc="7CE4A0C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7A103E"/>
    <w:multiLevelType w:val="hybridMultilevel"/>
    <w:tmpl w:val="79CE6050"/>
    <w:lvl w:ilvl="0" w:tplc="35E2836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94D5D6">
      <w:start w:val="2"/>
      <w:numFmt w:val="decimal"/>
      <w:lvlRestart w:val="0"/>
      <w:lvlText w:val="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F2757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F20BC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0547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66C4E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A706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BCF79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E46F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2C2457"/>
    <w:multiLevelType w:val="multilevel"/>
    <w:tmpl w:val="8F3C526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8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4320"/>
      </w:pPr>
      <w:rPr>
        <w:rFonts w:hint="default"/>
      </w:rPr>
    </w:lvl>
  </w:abstractNum>
  <w:abstractNum w:abstractNumId="18" w15:restartNumberingAfterBreak="0">
    <w:nsid w:val="383C0C39"/>
    <w:multiLevelType w:val="multilevel"/>
    <w:tmpl w:val="1EE0C81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3240"/>
      </w:pPr>
      <w:rPr>
        <w:rFonts w:hint="default"/>
      </w:rPr>
    </w:lvl>
  </w:abstractNum>
  <w:abstractNum w:abstractNumId="19" w15:restartNumberingAfterBreak="0">
    <w:nsid w:val="3DA23707"/>
    <w:multiLevelType w:val="multilevel"/>
    <w:tmpl w:val="EBEAFA2E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20" w15:restartNumberingAfterBreak="0">
    <w:nsid w:val="42D932BE"/>
    <w:multiLevelType w:val="hybridMultilevel"/>
    <w:tmpl w:val="799CD26C"/>
    <w:lvl w:ilvl="0" w:tplc="F556A93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936D8"/>
    <w:multiLevelType w:val="hybridMultilevel"/>
    <w:tmpl w:val="F1026F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C1BA3"/>
    <w:multiLevelType w:val="hybridMultilevel"/>
    <w:tmpl w:val="E18A1498"/>
    <w:lvl w:ilvl="0" w:tplc="9E466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621B8"/>
    <w:multiLevelType w:val="hybridMultilevel"/>
    <w:tmpl w:val="07DC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E65BE"/>
    <w:multiLevelType w:val="hybridMultilevel"/>
    <w:tmpl w:val="38A454FA"/>
    <w:lvl w:ilvl="0" w:tplc="9E466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F3A3A"/>
    <w:multiLevelType w:val="hybridMultilevel"/>
    <w:tmpl w:val="A1583350"/>
    <w:lvl w:ilvl="0" w:tplc="FD5A2DD2">
      <w:start w:val="1"/>
      <w:numFmt w:val="decimal"/>
      <w:lvlText w:val="%1."/>
      <w:lvlJc w:val="left"/>
      <w:pPr>
        <w:ind w:left="11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58E811BB"/>
    <w:multiLevelType w:val="hybridMultilevel"/>
    <w:tmpl w:val="49743934"/>
    <w:lvl w:ilvl="0" w:tplc="352AF5E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FC67A1C"/>
    <w:multiLevelType w:val="hybridMultilevel"/>
    <w:tmpl w:val="BA142E6C"/>
    <w:lvl w:ilvl="0" w:tplc="20000019">
      <w:start w:val="1"/>
      <w:numFmt w:val="lowerLetter"/>
      <w:lvlText w:val="%1."/>
      <w:lvlJc w:val="left"/>
      <w:pPr>
        <w:ind w:left="851" w:hanging="360"/>
      </w:pPr>
    </w:lvl>
    <w:lvl w:ilvl="1" w:tplc="20000019" w:tentative="1">
      <w:start w:val="1"/>
      <w:numFmt w:val="lowerLetter"/>
      <w:lvlText w:val="%2."/>
      <w:lvlJc w:val="left"/>
      <w:pPr>
        <w:ind w:left="1571" w:hanging="360"/>
      </w:pPr>
    </w:lvl>
    <w:lvl w:ilvl="2" w:tplc="2000001B" w:tentative="1">
      <w:start w:val="1"/>
      <w:numFmt w:val="lowerRoman"/>
      <w:lvlText w:val="%3."/>
      <w:lvlJc w:val="right"/>
      <w:pPr>
        <w:ind w:left="2291" w:hanging="180"/>
      </w:pPr>
    </w:lvl>
    <w:lvl w:ilvl="3" w:tplc="2000000F" w:tentative="1">
      <w:start w:val="1"/>
      <w:numFmt w:val="decimal"/>
      <w:lvlText w:val="%4."/>
      <w:lvlJc w:val="left"/>
      <w:pPr>
        <w:ind w:left="3011" w:hanging="360"/>
      </w:pPr>
    </w:lvl>
    <w:lvl w:ilvl="4" w:tplc="20000019" w:tentative="1">
      <w:start w:val="1"/>
      <w:numFmt w:val="lowerLetter"/>
      <w:lvlText w:val="%5."/>
      <w:lvlJc w:val="left"/>
      <w:pPr>
        <w:ind w:left="3731" w:hanging="360"/>
      </w:pPr>
    </w:lvl>
    <w:lvl w:ilvl="5" w:tplc="2000001B" w:tentative="1">
      <w:start w:val="1"/>
      <w:numFmt w:val="lowerRoman"/>
      <w:lvlText w:val="%6."/>
      <w:lvlJc w:val="right"/>
      <w:pPr>
        <w:ind w:left="4451" w:hanging="180"/>
      </w:pPr>
    </w:lvl>
    <w:lvl w:ilvl="6" w:tplc="2000000F" w:tentative="1">
      <w:start w:val="1"/>
      <w:numFmt w:val="decimal"/>
      <w:lvlText w:val="%7."/>
      <w:lvlJc w:val="left"/>
      <w:pPr>
        <w:ind w:left="5171" w:hanging="360"/>
      </w:pPr>
    </w:lvl>
    <w:lvl w:ilvl="7" w:tplc="20000019" w:tentative="1">
      <w:start w:val="1"/>
      <w:numFmt w:val="lowerLetter"/>
      <w:lvlText w:val="%8."/>
      <w:lvlJc w:val="left"/>
      <w:pPr>
        <w:ind w:left="5891" w:hanging="360"/>
      </w:pPr>
    </w:lvl>
    <w:lvl w:ilvl="8" w:tplc="2000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8" w15:restartNumberingAfterBreak="0">
    <w:nsid w:val="7E543E7E"/>
    <w:multiLevelType w:val="hybridMultilevel"/>
    <w:tmpl w:val="709E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4"/>
  </w:num>
  <w:num w:numId="5">
    <w:abstractNumId w:val="14"/>
  </w:num>
  <w:num w:numId="6">
    <w:abstractNumId w:val="15"/>
  </w:num>
  <w:num w:numId="7">
    <w:abstractNumId w:val="26"/>
  </w:num>
  <w:num w:numId="8">
    <w:abstractNumId w:val="18"/>
  </w:num>
  <w:num w:numId="9">
    <w:abstractNumId w:val="8"/>
  </w:num>
  <w:num w:numId="10">
    <w:abstractNumId w:val="20"/>
  </w:num>
  <w:num w:numId="11">
    <w:abstractNumId w:val="1"/>
  </w:num>
  <w:num w:numId="12">
    <w:abstractNumId w:val="5"/>
  </w:num>
  <w:num w:numId="13">
    <w:abstractNumId w:val="25"/>
  </w:num>
  <w:num w:numId="14">
    <w:abstractNumId w:val="13"/>
  </w:num>
  <w:num w:numId="15">
    <w:abstractNumId w:val="21"/>
  </w:num>
  <w:num w:numId="16">
    <w:abstractNumId w:val="27"/>
  </w:num>
  <w:num w:numId="17">
    <w:abstractNumId w:val="12"/>
  </w:num>
  <w:num w:numId="18">
    <w:abstractNumId w:val="10"/>
  </w:num>
  <w:num w:numId="19">
    <w:abstractNumId w:val="3"/>
  </w:num>
  <w:num w:numId="20">
    <w:abstractNumId w:val="0"/>
  </w:num>
  <w:num w:numId="21">
    <w:abstractNumId w:val="19"/>
  </w:num>
  <w:num w:numId="22">
    <w:abstractNumId w:val="24"/>
  </w:num>
  <w:num w:numId="23">
    <w:abstractNumId w:val="7"/>
  </w:num>
  <w:num w:numId="24">
    <w:abstractNumId w:val="22"/>
  </w:num>
  <w:num w:numId="25">
    <w:abstractNumId w:val="11"/>
  </w:num>
  <w:num w:numId="26">
    <w:abstractNumId w:val="9"/>
  </w:num>
  <w:num w:numId="27">
    <w:abstractNumId w:val="2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38"/>
    <w:rsid w:val="0008560E"/>
    <w:rsid w:val="000D076E"/>
    <w:rsid w:val="00322A59"/>
    <w:rsid w:val="00522338"/>
    <w:rsid w:val="005309A7"/>
    <w:rsid w:val="00653FCB"/>
    <w:rsid w:val="00806230"/>
    <w:rsid w:val="008661EB"/>
    <w:rsid w:val="009354D8"/>
    <w:rsid w:val="0098776E"/>
    <w:rsid w:val="00A2286B"/>
    <w:rsid w:val="00A33EDA"/>
    <w:rsid w:val="00B12AA6"/>
    <w:rsid w:val="00C273EE"/>
    <w:rsid w:val="00CD33F1"/>
    <w:rsid w:val="00D55BE3"/>
    <w:rsid w:val="00DA60BB"/>
    <w:rsid w:val="00E03D33"/>
    <w:rsid w:val="00F1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7BC1C-861E-4862-9E0D-578E0F5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BB"/>
    <w:pPr>
      <w:spacing w:after="15" w:line="26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D0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D076E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76E"/>
    <w:rPr>
      <w:rFonts w:ascii="Segoe UI" w:hAnsi="Segoe UI" w:cs="Segoe UI"/>
      <w:sz w:val="18"/>
      <w:szCs w:val="18"/>
    </w:rPr>
  </w:style>
  <w:style w:type="paragraph" w:customStyle="1" w:styleId="c43">
    <w:name w:val="c43"/>
    <w:basedOn w:val="a"/>
    <w:rsid w:val="00C273E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54">
    <w:name w:val="c54"/>
    <w:basedOn w:val="a0"/>
    <w:rsid w:val="00C273EE"/>
  </w:style>
  <w:style w:type="paragraph" w:customStyle="1" w:styleId="c13">
    <w:name w:val="c13"/>
    <w:basedOn w:val="a"/>
    <w:rsid w:val="00C273E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">
    <w:name w:val="c3"/>
    <w:basedOn w:val="a0"/>
    <w:rsid w:val="00C273EE"/>
  </w:style>
  <w:style w:type="character" w:customStyle="1" w:styleId="c16">
    <w:name w:val="c16"/>
    <w:basedOn w:val="a0"/>
    <w:rsid w:val="00C273EE"/>
  </w:style>
  <w:style w:type="character" w:customStyle="1" w:styleId="10">
    <w:name w:val="Заголовок 1 Знак"/>
    <w:basedOn w:val="a0"/>
    <w:link w:val="1"/>
    <w:uiPriority w:val="9"/>
    <w:rsid w:val="000D07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0D076E"/>
    <w:pPr>
      <w:spacing w:after="0" w:line="240" w:lineRule="auto"/>
    </w:pPr>
  </w:style>
  <w:style w:type="paragraph" w:customStyle="1" w:styleId="Default">
    <w:name w:val="Default"/>
    <w:rsid w:val="000D0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D076E"/>
    <w:pPr>
      <w:ind w:left="720"/>
      <w:contextualSpacing/>
    </w:pPr>
  </w:style>
  <w:style w:type="table" w:styleId="a7">
    <w:name w:val="Table Grid"/>
    <w:basedOn w:val="a1"/>
    <w:uiPriority w:val="39"/>
    <w:rsid w:val="000D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076E"/>
    <w:rPr>
      <w:b/>
      <w:bCs/>
    </w:rPr>
  </w:style>
  <w:style w:type="paragraph" w:styleId="a9">
    <w:name w:val="Normal (Web)"/>
    <w:basedOn w:val="a"/>
    <w:uiPriority w:val="99"/>
    <w:unhideWhenUsed/>
    <w:rsid w:val="000D076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7">
    <w:name w:val="c27"/>
    <w:basedOn w:val="a"/>
    <w:rsid w:val="000D076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0D076E"/>
  </w:style>
  <w:style w:type="paragraph" w:customStyle="1" w:styleId="c8">
    <w:name w:val="c8"/>
    <w:basedOn w:val="a"/>
    <w:rsid w:val="000D076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0">
    <w:name w:val="c10"/>
    <w:basedOn w:val="a0"/>
    <w:rsid w:val="000D076E"/>
  </w:style>
  <w:style w:type="character" w:customStyle="1" w:styleId="c0">
    <w:name w:val="c0"/>
    <w:basedOn w:val="a0"/>
    <w:rsid w:val="000D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2023-06-13T07:25:00Z</cp:lastPrinted>
  <dcterms:created xsi:type="dcterms:W3CDTF">2023-10-11T06:57:00Z</dcterms:created>
  <dcterms:modified xsi:type="dcterms:W3CDTF">2023-10-11T06:57:00Z</dcterms:modified>
</cp:coreProperties>
</file>